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A85" w:rsidRPr="00984DE5" w:rsidRDefault="00201A85">
      <w:pPr>
        <w:autoSpaceDE w:val="0"/>
        <w:autoSpaceDN w:val="0"/>
        <w:adjustRightInd w:val="0"/>
      </w:pPr>
    </w:p>
    <w:p w:rsidR="00D22AF3" w:rsidRPr="00984DE5" w:rsidRDefault="00D22AF3" w:rsidP="00D22AF3">
      <w:r w:rsidRPr="00984DE5">
        <w:t xml:space="preserve">                                                        </w:t>
      </w:r>
    </w:p>
    <w:p w:rsidR="005E45E9" w:rsidRPr="00984DE5" w:rsidRDefault="005E45E9" w:rsidP="005E45E9">
      <w:pPr>
        <w:jc w:val="center"/>
      </w:pPr>
    </w:p>
    <w:p w:rsidR="00231745" w:rsidRPr="00984DE5" w:rsidRDefault="00231745" w:rsidP="005E45E9">
      <w:pPr>
        <w:jc w:val="center"/>
      </w:pPr>
    </w:p>
    <w:p w:rsidR="00231745" w:rsidRPr="00984DE5" w:rsidRDefault="00231745" w:rsidP="005E45E9">
      <w:pPr>
        <w:jc w:val="center"/>
      </w:pPr>
    </w:p>
    <w:p w:rsidR="00231745" w:rsidRPr="00984DE5" w:rsidRDefault="00231745" w:rsidP="005E45E9">
      <w:pPr>
        <w:jc w:val="center"/>
      </w:pPr>
    </w:p>
    <w:p w:rsidR="00231745" w:rsidRPr="00984DE5" w:rsidRDefault="00231745" w:rsidP="005E45E9">
      <w:pPr>
        <w:jc w:val="center"/>
      </w:pPr>
    </w:p>
    <w:p w:rsidR="00231745" w:rsidRPr="00984DE5" w:rsidRDefault="00FC7299" w:rsidP="00231745">
      <w:pPr>
        <w:jc w:val="center"/>
      </w:pPr>
      <w:r w:rsidRPr="00984DE5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-883920</wp:posOffset>
            </wp:positionV>
            <wp:extent cx="857250" cy="942975"/>
            <wp:effectExtent l="19050" t="0" r="0" b="0"/>
            <wp:wrapSquare wrapText="left"/>
            <wp:docPr id="3" name="Рисунок 3" descr="../../WINDOWS/Temp/$wc/WINDOWS/GERB_KO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./WINDOWS/Temp/$wc/WINDOWS/GERB_KOM.BMP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45E9" w:rsidRPr="00984DE5" w:rsidRDefault="005E45E9" w:rsidP="005E45E9">
      <w:pPr>
        <w:jc w:val="center"/>
        <w:rPr>
          <w:b/>
        </w:rPr>
      </w:pPr>
    </w:p>
    <w:p w:rsidR="005E45E9" w:rsidRPr="00984DE5" w:rsidRDefault="005E45E9" w:rsidP="005E45E9">
      <w:pPr>
        <w:jc w:val="center"/>
        <w:rPr>
          <w:b/>
        </w:rPr>
      </w:pPr>
      <w:r w:rsidRPr="00984DE5">
        <w:rPr>
          <w:b/>
        </w:rPr>
        <w:t xml:space="preserve">«Час» </w:t>
      </w:r>
      <w:proofErr w:type="spellStart"/>
      <w:r w:rsidRPr="00984DE5">
        <w:rPr>
          <w:b/>
        </w:rPr>
        <w:t>сикт</w:t>
      </w:r>
      <w:proofErr w:type="spellEnd"/>
      <w:r w:rsidRPr="00984DE5">
        <w:rPr>
          <w:b/>
        </w:rPr>
        <w:t xml:space="preserve"> </w:t>
      </w:r>
      <w:proofErr w:type="spellStart"/>
      <w:r w:rsidRPr="00984DE5">
        <w:rPr>
          <w:b/>
        </w:rPr>
        <w:t>овмöдчöминса</w:t>
      </w:r>
      <w:proofErr w:type="spellEnd"/>
      <w:proofErr w:type="gramStart"/>
      <w:r w:rsidRPr="00984DE5">
        <w:rPr>
          <w:b/>
        </w:rPr>
        <w:t xml:space="preserve"> </w:t>
      </w:r>
      <w:proofErr w:type="spellStart"/>
      <w:r w:rsidRPr="00984DE5">
        <w:rPr>
          <w:b/>
        </w:rPr>
        <w:t>С</w:t>
      </w:r>
      <w:proofErr w:type="gramEnd"/>
      <w:r w:rsidRPr="00984DE5">
        <w:rPr>
          <w:b/>
        </w:rPr>
        <w:t>öвет</w:t>
      </w:r>
      <w:proofErr w:type="spellEnd"/>
    </w:p>
    <w:p w:rsidR="005E45E9" w:rsidRPr="00984DE5" w:rsidRDefault="005E45E9" w:rsidP="005E45E9">
      <w:pPr>
        <w:jc w:val="center"/>
        <w:rPr>
          <w:b/>
        </w:rPr>
      </w:pPr>
      <w:r w:rsidRPr="00984DE5">
        <w:rPr>
          <w:b/>
        </w:rPr>
        <w:t>Совет сельского поселения «Часово»</w:t>
      </w:r>
    </w:p>
    <w:p w:rsidR="005E45E9" w:rsidRPr="00984DE5" w:rsidRDefault="005E45E9" w:rsidP="005E45E9">
      <w:pPr>
        <w:tabs>
          <w:tab w:val="left" w:pos="5400"/>
          <w:tab w:val="left" w:pos="5580"/>
        </w:tabs>
        <w:jc w:val="center"/>
        <w:rPr>
          <w:b/>
          <w:u w:val="single"/>
        </w:rPr>
      </w:pPr>
      <w:r w:rsidRPr="00984DE5">
        <w:rPr>
          <w:b/>
          <w:u w:val="single"/>
          <w:vertAlign w:val="superscript"/>
        </w:rPr>
        <w:t>168217 Республика Коми, Сыктывдинский район, с</w:t>
      </w:r>
      <w:proofErr w:type="gramStart"/>
      <w:r w:rsidRPr="00984DE5">
        <w:rPr>
          <w:b/>
          <w:u w:val="single"/>
          <w:vertAlign w:val="superscript"/>
        </w:rPr>
        <w:t>.Ч</w:t>
      </w:r>
      <w:proofErr w:type="gramEnd"/>
      <w:r w:rsidRPr="00984DE5">
        <w:rPr>
          <w:b/>
          <w:u w:val="single"/>
          <w:vertAlign w:val="superscript"/>
        </w:rPr>
        <w:t>асово</w:t>
      </w:r>
    </w:p>
    <w:p w:rsidR="005E45E9" w:rsidRPr="00984DE5" w:rsidRDefault="005E45E9" w:rsidP="005E45E9">
      <w:pPr>
        <w:jc w:val="center"/>
        <w:rPr>
          <w:b/>
        </w:rPr>
      </w:pPr>
    </w:p>
    <w:p w:rsidR="005E45E9" w:rsidRPr="00984DE5" w:rsidRDefault="005E45E9" w:rsidP="005E45E9">
      <w:pPr>
        <w:jc w:val="center"/>
        <w:rPr>
          <w:b/>
        </w:rPr>
      </w:pPr>
      <w:r w:rsidRPr="00984DE5">
        <w:rPr>
          <w:b/>
        </w:rPr>
        <w:t>КЫВКÖРТÖД</w:t>
      </w:r>
    </w:p>
    <w:p w:rsidR="005E45E9" w:rsidRPr="00984DE5" w:rsidRDefault="005E45E9" w:rsidP="00F307AE">
      <w:pPr>
        <w:jc w:val="center"/>
        <w:rPr>
          <w:b/>
        </w:rPr>
      </w:pPr>
      <w:r w:rsidRPr="00984DE5">
        <w:rPr>
          <w:b/>
        </w:rPr>
        <w:t>РЕШЕНИЕ</w:t>
      </w:r>
    </w:p>
    <w:p w:rsidR="00201A85" w:rsidRPr="00984DE5" w:rsidRDefault="00201A85" w:rsidP="00F307AE">
      <w:pPr>
        <w:jc w:val="center"/>
        <w:rPr>
          <w:b/>
        </w:rPr>
      </w:pPr>
    </w:p>
    <w:p w:rsidR="00F20969" w:rsidRPr="00F20969" w:rsidRDefault="00F20969" w:rsidP="00F20969">
      <w:r w:rsidRPr="00F20969">
        <w:t>от 19 декабря 2024 года                                                                 № V-31/</w:t>
      </w:r>
      <w:r>
        <w:t>2</w:t>
      </w:r>
      <w:r w:rsidRPr="00F20969">
        <w:t>-10</w:t>
      </w:r>
      <w:r>
        <w:t>5</w:t>
      </w:r>
    </w:p>
    <w:p w:rsidR="00984DE5" w:rsidRPr="00085F68" w:rsidRDefault="00984DE5" w:rsidP="00984DE5"/>
    <w:p w:rsidR="00085F68" w:rsidRPr="00085F68" w:rsidRDefault="00085F68" w:rsidP="00085F68">
      <w:r w:rsidRPr="00085F68">
        <w:t xml:space="preserve">О бюджете муниципального образования </w:t>
      </w:r>
    </w:p>
    <w:p w:rsidR="00085F68" w:rsidRPr="00085F68" w:rsidRDefault="00085F68" w:rsidP="00085F68">
      <w:r w:rsidRPr="00085F68">
        <w:t>сельского поселения «Часово» на 202</w:t>
      </w:r>
      <w:r w:rsidR="00A15DC0">
        <w:t>5</w:t>
      </w:r>
      <w:r w:rsidRPr="00085F68">
        <w:t xml:space="preserve"> год</w:t>
      </w:r>
    </w:p>
    <w:p w:rsidR="00085F68" w:rsidRPr="00085F68" w:rsidRDefault="00085F68" w:rsidP="00085F68"/>
    <w:p w:rsidR="00085F68" w:rsidRPr="00085F68" w:rsidRDefault="00085F68" w:rsidP="00085F68">
      <w:r w:rsidRPr="00085F68">
        <w:tab/>
        <w:t xml:space="preserve"> </w:t>
      </w:r>
    </w:p>
    <w:p w:rsidR="00085F68" w:rsidRPr="00085F68" w:rsidRDefault="00085F68" w:rsidP="00085F68">
      <w:pPr>
        <w:tabs>
          <w:tab w:val="left" w:pos="708"/>
          <w:tab w:val="left" w:pos="5235"/>
        </w:tabs>
        <w:jc w:val="both"/>
      </w:pPr>
      <w:r w:rsidRPr="00085F68">
        <w:t>Совет муниципального образования сельского поселения «Часово» решил:</w:t>
      </w:r>
    </w:p>
    <w:p w:rsidR="00085F68" w:rsidRPr="00085F68" w:rsidRDefault="00085F68" w:rsidP="00085F68">
      <w:pPr>
        <w:tabs>
          <w:tab w:val="left" w:pos="708"/>
          <w:tab w:val="left" w:pos="5235"/>
        </w:tabs>
        <w:jc w:val="both"/>
      </w:pPr>
    </w:p>
    <w:p w:rsidR="00085F68" w:rsidRPr="00F20969" w:rsidRDefault="00085F68" w:rsidP="00085F68">
      <w:pPr>
        <w:tabs>
          <w:tab w:val="left" w:pos="708"/>
          <w:tab w:val="left" w:pos="5235"/>
        </w:tabs>
        <w:jc w:val="both"/>
      </w:pPr>
      <w:r w:rsidRPr="00F20969">
        <w:t>Статья 1. Утвердить основные характеристики бюджета муниципального образования сельского поселения «Часово»:</w:t>
      </w:r>
    </w:p>
    <w:p w:rsidR="00085F68" w:rsidRPr="00F20969" w:rsidRDefault="00085F68" w:rsidP="00085F68">
      <w:pPr>
        <w:tabs>
          <w:tab w:val="left" w:pos="708"/>
          <w:tab w:val="left" w:pos="5235"/>
        </w:tabs>
        <w:jc w:val="both"/>
      </w:pPr>
    </w:p>
    <w:p w:rsidR="00085F68" w:rsidRPr="00F20969" w:rsidRDefault="00085F68" w:rsidP="00085F68">
      <w:pPr>
        <w:tabs>
          <w:tab w:val="left" w:pos="708"/>
          <w:tab w:val="left" w:pos="5235"/>
        </w:tabs>
        <w:jc w:val="both"/>
      </w:pPr>
      <w:r w:rsidRPr="00F20969">
        <w:t xml:space="preserve">    Общий объем доходов </w:t>
      </w:r>
      <w:r w:rsidR="00F20969" w:rsidRPr="00F20969">
        <w:t>7645,7</w:t>
      </w:r>
      <w:r w:rsidRPr="00F20969">
        <w:t xml:space="preserve"> тыс. руб.;</w:t>
      </w:r>
    </w:p>
    <w:p w:rsidR="00085F68" w:rsidRPr="00F20969" w:rsidRDefault="00085F68" w:rsidP="00085F68">
      <w:pPr>
        <w:tabs>
          <w:tab w:val="left" w:pos="708"/>
          <w:tab w:val="left" w:pos="5235"/>
        </w:tabs>
        <w:jc w:val="both"/>
      </w:pPr>
      <w:r w:rsidRPr="00F20969">
        <w:t xml:space="preserve">    Общий объем расходов </w:t>
      </w:r>
      <w:r w:rsidR="00F20969" w:rsidRPr="00F20969">
        <w:t>7645,7</w:t>
      </w:r>
      <w:r w:rsidRPr="00F20969">
        <w:t xml:space="preserve"> тыс. руб.;</w:t>
      </w:r>
    </w:p>
    <w:p w:rsidR="00085F68" w:rsidRPr="00F20969" w:rsidRDefault="00085F68" w:rsidP="00085F68">
      <w:pPr>
        <w:tabs>
          <w:tab w:val="left" w:pos="708"/>
          <w:tab w:val="left" w:pos="5235"/>
        </w:tabs>
        <w:jc w:val="both"/>
      </w:pPr>
      <w:r w:rsidRPr="00F20969">
        <w:t xml:space="preserve">    Дефицит бюджета  0 тыс. руб.</w:t>
      </w:r>
    </w:p>
    <w:p w:rsidR="00085F68" w:rsidRPr="00F20969" w:rsidRDefault="00085F68" w:rsidP="00085F68">
      <w:pPr>
        <w:tabs>
          <w:tab w:val="left" w:pos="708"/>
          <w:tab w:val="left" w:pos="5235"/>
        </w:tabs>
        <w:jc w:val="both"/>
      </w:pPr>
    </w:p>
    <w:p w:rsidR="00085F68" w:rsidRPr="00F20969" w:rsidRDefault="00085F68" w:rsidP="00085F68">
      <w:pPr>
        <w:jc w:val="both"/>
      </w:pPr>
      <w:r w:rsidRPr="00F20969">
        <w:t xml:space="preserve">    Статья 2. Утвердить </w:t>
      </w:r>
      <w:r w:rsidRPr="00F20969">
        <w:rPr>
          <w:iCs/>
          <w:color w:val="000000"/>
        </w:rPr>
        <w:t xml:space="preserve">объем межбюджетных трансфертов, получаемых </w:t>
      </w:r>
      <w:r w:rsidRPr="00F20969">
        <w:t xml:space="preserve">из других бюджетов </w:t>
      </w:r>
      <w:r w:rsidRPr="00F20969">
        <w:rPr>
          <w:iCs/>
          <w:color w:val="000000"/>
        </w:rPr>
        <w:t>бюджетной системы Российской Федерации</w:t>
      </w:r>
      <w:r w:rsidRPr="00F20969">
        <w:t xml:space="preserve"> в сумме  </w:t>
      </w:r>
      <w:r w:rsidR="00F20969" w:rsidRPr="00F20969">
        <w:t>6201,7</w:t>
      </w:r>
      <w:r w:rsidRPr="00F20969">
        <w:t xml:space="preserve"> тыс. руб.; предоставляемых бюджету муниципального района «</w:t>
      </w:r>
      <w:proofErr w:type="spellStart"/>
      <w:r w:rsidRPr="00F20969">
        <w:t>Сыктывдинский</w:t>
      </w:r>
      <w:proofErr w:type="spellEnd"/>
      <w:r w:rsidRPr="00F20969">
        <w:t>» в сумме 4</w:t>
      </w:r>
      <w:r w:rsidR="00F20969" w:rsidRPr="00F20969">
        <w:t>7</w:t>
      </w:r>
      <w:r w:rsidRPr="00F20969">
        <w:t>,</w:t>
      </w:r>
      <w:r w:rsidR="00F20969" w:rsidRPr="00F20969">
        <w:t>3</w:t>
      </w:r>
      <w:r w:rsidRPr="00F20969">
        <w:t xml:space="preserve">  тыс. руб.;</w:t>
      </w:r>
    </w:p>
    <w:p w:rsidR="00085F68" w:rsidRPr="00F20969" w:rsidRDefault="00085F68" w:rsidP="00085F68">
      <w:pPr>
        <w:tabs>
          <w:tab w:val="left" w:pos="708"/>
          <w:tab w:val="left" w:pos="5235"/>
        </w:tabs>
        <w:jc w:val="both"/>
      </w:pPr>
    </w:p>
    <w:p w:rsidR="00085F68" w:rsidRPr="00F20969" w:rsidRDefault="00085F68" w:rsidP="00085F68">
      <w:pPr>
        <w:tabs>
          <w:tab w:val="left" w:pos="708"/>
          <w:tab w:val="left" w:pos="5235"/>
        </w:tabs>
        <w:jc w:val="both"/>
      </w:pPr>
      <w:r w:rsidRPr="00F20969">
        <w:t xml:space="preserve">    Статья 3. Утвердить общий объем бюджетных ассигнований, направляемых на реализацию публичных нормативных обязательств в 202</w:t>
      </w:r>
      <w:r w:rsidR="00F20969" w:rsidRPr="00F20969">
        <w:t>5</w:t>
      </w:r>
      <w:r w:rsidRPr="00F20969">
        <w:t xml:space="preserve"> году в сумме 0 тыс. руб.;</w:t>
      </w:r>
    </w:p>
    <w:p w:rsidR="00085F68" w:rsidRPr="00F20969" w:rsidRDefault="00085F68" w:rsidP="00085F68">
      <w:pPr>
        <w:tabs>
          <w:tab w:val="left" w:pos="708"/>
          <w:tab w:val="left" w:pos="5235"/>
        </w:tabs>
        <w:jc w:val="both"/>
      </w:pPr>
    </w:p>
    <w:p w:rsidR="00085F68" w:rsidRPr="00F20969" w:rsidRDefault="00085F68" w:rsidP="00085F68">
      <w:pPr>
        <w:tabs>
          <w:tab w:val="left" w:pos="708"/>
          <w:tab w:val="left" w:pos="5235"/>
        </w:tabs>
        <w:jc w:val="both"/>
      </w:pPr>
      <w:r w:rsidRPr="00F20969">
        <w:t xml:space="preserve">    Статья 4. Утвердить объем поступления доходов в бюджет муниципального образования сельского поселения в 202</w:t>
      </w:r>
      <w:r w:rsidR="00F20969" w:rsidRPr="00F20969">
        <w:t>5</w:t>
      </w:r>
      <w:r w:rsidRPr="00F20969">
        <w:t xml:space="preserve"> году согласно приложению 1;</w:t>
      </w:r>
    </w:p>
    <w:p w:rsidR="00085F68" w:rsidRPr="00F20969" w:rsidRDefault="00085F68" w:rsidP="00085F68">
      <w:pPr>
        <w:tabs>
          <w:tab w:val="left" w:pos="708"/>
          <w:tab w:val="left" w:pos="5235"/>
        </w:tabs>
        <w:jc w:val="both"/>
      </w:pPr>
    </w:p>
    <w:p w:rsidR="00085F68" w:rsidRPr="00F20969" w:rsidRDefault="00085F68" w:rsidP="00085F68">
      <w:pPr>
        <w:tabs>
          <w:tab w:val="left" w:pos="708"/>
          <w:tab w:val="left" w:pos="5235"/>
        </w:tabs>
        <w:jc w:val="both"/>
      </w:pPr>
      <w:r w:rsidRPr="00F20969">
        <w:t xml:space="preserve">    Статья 5. Утвердить распределение бюджетных ассигнований по разделам, подразделам, целевым статьям, группам </w:t>
      </w:r>
      <w:proofErr w:type="gramStart"/>
      <w:r w:rsidRPr="00F20969">
        <w:t>видов расходов классификации расходов бюджетов</w:t>
      </w:r>
      <w:proofErr w:type="gramEnd"/>
      <w:r w:rsidRPr="00F20969">
        <w:t xml:space="preserve"> на 202</w:t>
      </w:r>
      <w:r w:rsidR="00F20969" w:rsidRPr="00F20969">
        <w:t>5</w:t>
      </w:r>
      <w:r w:rsidRPr="00F20969">
        <w:t xml:space="preserve"> год согласно приложения 2;</w:t>
      </w:r>
    </w:p>
    <w:p w:rsidR="00085F68" w:rsidRPr="00F20969" w:rsidRDefault="00085F68" w:rsidP="00085F68">
      <w:pPr>
        <w:tabs>
          <w:tab w:val="left" w:pos="708"/>
          <w:tab w:val="left" w:pos="5235"/>
        </w:tabs>
        <w:jc w:val="both"/>
      </w:pPr>
    </w:p>
    <w:p w:rsidR="00085F68" w:rsidRPr="00F20969" w:rsidRDefault="00085F68" w:rsidP="00085F68">
      <w:pPr>
        <w:tabs>
          <w:tab w:val="left" w:pos="708"/>
          <w:tab w:val="left" w:pos="5235"/>
        </w:tabs>
        <w:jc w:val="both"/>
      </w:pPr>
      <w:r w:rsidRPr="00F20969">
        <w:t xml:space="preserve">   Статья 6. Утвердить распределение бюджетных ассигнований по разделам и подразделам классификации расходов бюджетов на 202</w:t>
      </w:r>
      <w:r w:rsidR="00F20969" w:rsidRPr="00F20969">
        <w:t>5</w:t>
      </w:r>
      <w:r w:rsidRPr="00F20969">
        <w:t xml:space="preserve"> год согласно приложению 3;</w:t>
      </w:r>
    </w:p>
    <w:p w:rsidR="00085F68" w:rsidRPr="00F20969" w:rsidRDefault="00085F68" w:rsidP="00085F68">
      <w:pPr>
        <w:tabs>
          <w:tab w:val="left" w:pos="708"/>
          <w:tab w:val="left" w:pos="5235"/>
        </w:tabs>
        <w:jc w:val="both"/>
      </w:pPr>
    </w:p>
    <w:p w:rsidR="00085F68" w:rsidRPr="00F20969" w:rsidRDefault="00085F68" w:rsidP="00085F68">
      <w:pPr>
        <w:tabs>
          <w:tab w:val="left" w:pos="708"/>
          <w:tab w:val="left" w:pos="5235"/>
        </w:tabs>
        <w:jc w:val="both"/>
      </w:pPr>
      <w:r w:rsidRPr="00F20969">
        <w:t xml:space="preserve">    Статья 7. Утвердить ведомственную структуру расходов бюджета муниципального образования сельского поселения на 202</w:t>
      </w:r>
      <w:r w:rsidR="00F20969" w:rsidRPr="00F20969">
        <w:t>5</w:t>
      </w:r>
      <w:r w:rsidRPr="00F20969">
        <w:t xml:space="preserve"> год </w:t>
      </w:r>
      <w:proofErr w:type="gramStart"/>
      <w:r w:rsidRPr="00F20969">
        <w:t>согласно приложения</w:t>
      </w:r>
      <w:proofErr w:type="gramEnd"/>
      <w:r w:rsidRPr="00F20969">
        <w:t xml:space="preserve"> 4;</w:t>
      </w:r>
    </w:p>
    <w:p w:rsidR="00085F68" w:rsidRPr="00F20969" w:rsidRDefault="00085F68" w:rsidP="00085F68">
      <w:pPr>
        <w:tabs>
          <w:tab w:val="left" w:pos="708"/>
          <w:tab w:val="left" w:pos="5235"/>
        </w:tabs>
        <w:jc w:val="both"/>
      </w:pPr>
    </w:p>
    <w:p w:rsidR="00085F68" w:rsidRPr="00F20969" w:rsidRDefault="00085F68" w:rsidP="00085F68">
      <w:pPr>
        <w:tabs>
          <w:tab w:val="left" w:pos="708"/>
          <w:tab w:val="left" w:pos="5235"/>
        </w:tabs>
        <w:jc w:val="both"/>
      </w:pPr>
      <w:r w:rsidRPr="00F20969">
        <w:lastRenderedPageBreak/>
        <w:t xml:space="preserve">    Статья 8. Утвердить источники </w:t>
      </w:r>
      <w:proofErr w:type="gramStart"/>
      <w:r w:rsidRPr="00F20969">
        <w:t>финансирования дефицита бюджета муниципального образования сельского поселения</w:t>
      </w:r>
      <w:proofErr w:type="gramEnd"/>
      <w:r w:rsidRPr="00F20969">
        <w:t xml:space="preserve"> на 202</w:t>
      </w:r>
      <w:r w:rsidR="00F20969" w:rsidRPr="00F20969">
        <w:t>5</w:t>
      </w:r>
      <w:r w:rsidRPr="00F20969">
        <w:t xml:space="preserve"> год согласно приложения 5;</w:t>
      </w:r>
    </w:p>
    <w:p w:rsidR="00085F68" w:rsidRPr="00F20969" w:rsidRDefault="00085F68" w:rsidP="00085F68">
      <w:pPr>
        <w:tabs>
          <w:tab w:val="left" w:pos="708"/>
          <w:tab w:val="left" w:pos="5235"/>
        </w:tabs>
        <w:jc w:val="both"/>
      </w:pPr>
    </w:p>
    <w:p w:rsidR="00085F68" w:rsidRPr="00F20969" w:rsidRDefault="00085F68" w:rsidP="00085F68">
      <w:pPr>
        <w:tabs>
          <w:tab w:val="left" w:pos="708"/>
          <w:tab w:val="left" w:pos="5235"/>
        </w:tabs>
        <w:jc w:val="both"/>
      </w:pPr>
      <w:r w:rsidRPr="00F20969">
        <w:t xml:space="preserve">    Статья 9. Установить верхний предел муниципального долга на 01 января 202</w:t>
      </w:r>
      <w:r w:rsidR="00F20969" w:rsidRPr="00F20969">
        <w:t>6</w:t>
      </w:r>
      <w:r w:rsidRPr="00F20969">
        <w:t xml:space="preserve"> года по долговым обязательствам в сумме 0 </w:t>
      </w:r>
      <w:proofErr w:type="spellStart"/>
      <w:r w:rsidRPr="00F20969">
        <w:t>тыс</w:t>
      </w:r>
      <w:proofErr w:type="gramStart"/>
      <w:r w:rsidRPr="00F20969">
        <w:t>.р</w:t>
      </w:r>
      <w:proofErr w:type="gramEnd"/>
      <w:r w:rsidRPr="00F20969">
        <w:t>уб</w:t>
      </w:r>
      <w:proofErr w:type="spellEnd"/>
      <w:r w:rsidRPr="00F20969">
        <w:t>., в том числе по муниципальным гарантиям в сумме 0 тыс. руб.;</w:t>
      </w:r>
    </w:p>
    <w:p w:rsidR="00085F68" w:rsidRPr="00F20969" w:rsidRDefault="00085F68" w:rsidP="00085F68">
      <w:pPr>
        <w:tabs>
          <w:tab w:val="left" w:pos="708"/>
          <w:tab w:val="left" w:pos="5235"/>
        </w:tabs>
        <w:jc w:val="both"/>
      </w:pPr>
    </w:p>
    <w:p w:rsidR="00085F68" w:rsidRPr="00F20969" w:rsidRDefault="00085F68" w:rsidP="00085F68">
      <w:pPr>
        <w:tabs>
          <w:tab w:val="left" w:pos="708"/>
          <w:tab w:val="left" w:pos="5235"/>
        </w:tabs>
        <w:jc w:val="both"/>
      </w:pPr>
      <w:r w:rsidRPr="00F20969">
        <w:t xml:space="preserve">    Статья 10. Установить, что неиспользованные по состоянию на 01 января 202</w:t>
      </w:r>
      <w:r w:rsidR="00F20969" w:rsidRPr="00F20969">
        <w:t>5</w:t>
      </w:r>
      <w:r w:rsidRPr="00F20969">
        <w:t xml:space="preserve"> года остатки межбюджетных трансфертов, предоставленных из бюджета муниципального образования сельского поселения «Часово» бюджету муниципального района «</w:t>
      </w:r>
      <w:proofErr w:type="spellStart"/>
      <w:r w:rsidRPr="00F20969">
        <w:t>Сыктывдинский</w:t>
      </w:r>
      <w:proofErr w:type="spellEnd"/>
      <w:r w:rsidRPr="00F20969">
        <w:t>» в форме иных межбюджетных трансфертов, имеющих целевое назначение, подлежит возврату в бюджет муниципального образования сельского поселения «Часово» до 27 января 202</w:t>
      </w:r>
      <w:r w:rsidR="00F20969" w:rsidRPr="00F20969">
        <w:t>5</w:t>
      </w:r>
      <w:r w:rsidRPr="00F20969">
        <w:t xml:space="preserve"> года; </w:t>
      </w:r>
    </w:p>
    <w:p w:rsidR="00085F68" w:rsidRPr="00F20969" w:rsidRDefault="00085F68" w:rsidP="00085F68">
      <w:pPr>
        <w:tabs>
          <w:tab w:val="left" w:pos="708"/>
          <w:tab w:val="left" w:pos="5235"/>
        </w:tabs>
        <w:jc w:val="both"/>
      </w:pPr>
    </w:p>
    <w:p w:rsidR="00085F68" w:rsidRPr="00085F68" w:rsidRDefault="00085F68" w:rsidP="00085F68">
      <w:pPr>
        <w:tabs>
          <w:tab w:val="left" w:pos="708"/>
          <w:tab w:val="left" w:pos="5235"/>
        </w:tabs>
        <w:jc w:val="both"/>
      </w:pPr>
      <w:r w:rsidRPr="00F20969">
        <w:t xml:space="preserve">    Статья 11. Настоящее решение вступает в силу со дня официального опубликования или обнародования и применяется к правоотношениям, возникшим с 01 января 202</w:t>
      </w:r>
      <w:r w:rsidR="00F20969" w:rsidRPr="00F20969">
        <w:t>5</w:t>
      </w:r>
      <w:r w:rsidRPr="00F20969">
        <w:t xml:space="preserve"> года.</w:t>
      </w:r>
      <w:r w:rsidRPr="00085F68">
        <w:t xml:space="preserve">   </w:t>
      </w:r>
    </w:p>
    <w:p w:rsidR="00085F68" w:rsidRPr="00085F68" w:rsidRDefault="00085F68" w:rsidP="00085F68">
      <w:pPr>
        <w:ind w:firstLine="567"/>
        <w:jc w:val="both"/>
      </w:pPr>
    </w:p>
    <w:p w:rsidR="00085F68" w:rsidRPr="00085F68" w:rsidRDefault="00085F68" w:rsidP="00085F68">
      <w:bookmarkStart w:id="0" w:name="_GoBack"/>
      <w:bookmarkEnd w:id="0"/>
    </w:p>
    <w:p w:rsidR="00085F68" w:rsidRPr="00085F68" w:rsidRDefault="00085F68" w:rsidP="00085F68"/>
    <w:p w:rsidR="00085F68" w:rsidRPr="00085F68" w:rsidRDefault="00085F68" w:rsidP="00085F68"/>
    <w:p w:rsidR="00085F68" w:rsidRPr="00085F68" w:rsidRDefault="00085F68" w:rsidP="00085F68">
      <w:r w:rsidRPr="00085F68">
        <w:t xml:space="preserve">Глава сельского поселения «Часово»                                           Плоскова Е.А.                                                                      </w:t>
      </w:r>
    </w:p>
    <w:p w:rsidR="00085F68" w:rsidRPr="00085F68" w:rsidRDefault="00085F68" w:rsidP="00085F68"/>
    <w:p w:rsidR="004711EB" w:rsidRPr="00085F68" w:rsidRDefault="004711EB" w:rsidP="00085F68"/>
    <w:sectPr w:rsidR="004711EB" w:rsidRPr="00085F68" w:rsidSect="00811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01DD3"/>
    <w:multiLevelType w:val="hybridMultilevel"/>
    <w:tmpl w:val="B4222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D91DBB"/>
    <w:multiLevelType w:val="hybridMultilevel"/>
    <w:tmpl w:val="ABF8C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AD10FA"/>
    <w:multiLevelType w:val="hybridMultilevel"/>
    <w:tmpl w:val="073248E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707C33"/>
    <w:multiLevelType w:val="hybridMultilevel"/>
    <w:tmpl w:val="B0785F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581C8B"/>
    <w:multiLevelType w:val="hybridMultilevel"/>
    <w:tmpl w:val="46ACC8C0"/>
    <w:lvl w:ilvl="0" w:tplc="EA2062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22AF3"/>
    <w:rsid w:val="00023D47"/>
    <w:rsid w:val="000343FD"/>
    <w:rsid w:val="000736F0"/>
    <w:rsid w:val="00085F68"/>
    <w:rsid w:val="000E18B4"/>
    <w:rsid w:val="000F3E13"/>
    <w:rsid w:val="00173851"/>
    <w:rsid w:val="001826E5"/>
    <w:rsid w:val="001C6527"/>
    <w:rsid w:val="00201A85"/>
    <w:rsid w:val="00231745"/>
    <w:rsid w:val="00240CE9"/>
    <w:rsid w:val="002438AE"/>
    <w:rsid w:val="00254F70"/>
    <w:rsid w:val="00264EFC"/>
    <w:rsid w:val="002B172F"/>
    <w:rsid w:val="00313A1B"/>
    <w:rsid w:val="00323205"/>
    <w:rsid w:val="00332B62"/>
    <w:rsid w:val="0035405C"/>
    <w:rsid w:val="00393AD5"/>
    <w:rsid w:val="003A45A7"/>
    <w:rsid w:val="00400006"/>
    <w:rsid w:val="004376F8"/>
    <w:rsid w:val="004711EB"/>
    <w:rsid w:val="0047665D"/>
    <w:rsid w:val="004E419C"/>
    <w:rsid w:val="00500283"/>
    <w:rsid w:val="00503E6F"/>
    <w:rsid w:val="005100F7"/>
    <w:rsid w:val="00597E67"/>
    <w:rsid w:val="005C28C6"/>
    <w:rsid w:val="005E45E9"/>
    <w:rsid w:val="00605CBB"/>
    <w:rsid w:val="00665362"/>
    <w:rsid w:val="00675162"/>
    <w:rsid w:val="00690ABB"/>
    <w:rsid w:val="006958EE"/>
    <w:rsid w:val="006976F5"/>
    <w:rsid w:val="0070176A"/>
    <w:rsid w:val="00731175"/>
    <w:rsid w:val="00752012"/>
    <w:rsid w:val="00753870"/>
    <w:rsid w:val="007D0384"/>
    <w:rsid w:val="007F1E80"/>
    <w:rsid w:val="00811678"/>
    <w:rsid w:val="00853C8E"/>
    <w:rsid w:val="00855612"/>
    <w:rsid w:val="00862256"/>
    <w:rsid w:val="00864B6F"/>
    <w:rsid w:val="008A5D2A"/>
    <w:rsid w:val="008C52E4"/>
    <w:rsid w:val="008D0F84"/>
    <w:rsid w:val="0093126C"/>
    <w:rsid w:val="00984DE5"/>
    <w:rsid w:val="009B7CA0"/>
    <w:rsid w:val="00A05E41"/>
    <w:rsid w:val="00A15DC0"/>
    <w:rsid w:val="00A354A9"/>
    <w:rsid w:val="00AA3104"/>
    <w:rsid w:val="00AA5B3C"/>
    <w:rsid w:val="00AC1FAD"/>
    <w:rsid w:val="00AD0FB5"/>
    <w:rsid w:val="00AD542A"/>
    <w:rsid w:val="00AE58B7"/>
    <w:rsid w:val="00B66D1F"/>
    <w:rsid w:val="00C44C8C"/>
    <w:rsid w:val="00C45928"/>
    <w:rsid w:val="00C540B2"/>
    <w:rsid w:val="00C96349"/>
    <w:rsid w:val="00D22AF3"/>
    <w:rsid w:val="00D33412"/>
    <w:rsid w:val="00D35ED4"/>
    <w:rsid w:val="00DB7651"/>
    <w:rsid w:val="00DC0A56"/>
    <w:rsid w:val="00E058B2"/>
    <w:rsid w:val="00E206B9"/>
    <w:rsid w:val="00E25144"/>
    <w:rsid w:val="00E73035"/>
    <w:rsid w:val="00EF32A5"/>
    <w:rsid w:val="00F20969"/>
    <w:rsid w:val="00F24DA3"/>
    <w:rsid w:val="00F307AE"/>
    <w:rsid w:val="00F56805"/>
    <w:rsid w:val="00F92EBE"/>
    <w:rsid w:val="00FB032B"/>
    <w:rsid w:val="00FC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2A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C28C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307A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201A85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3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C:\Documents%20and%20Settings\&#1040;&#1076;&#1084;&#1080;&#1085;&#1080;&#1089;&#1090;&#1088;&#1072;&#1094;&#1080;&#1103;\&#1056;&#1072;&#1073;&#1086;&#1095;&#1080;&#1081;%20&#1089;&#1090;&#1086;&#1083;\&#1057;&#1054;&#1042;&#1045;&#1058;\WINDOWS\Temp\$wc\WINDOWS\GERB_KOM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</vt:lpstr>
    </vt:vector>
  </TitlesOfParts>
  <Company>Your Organization Name</Company>
  <LinksUpToDate>false</LinksUpToDate>
  <CharactersWithSpaces>2820</CharactersWithSpaces>
  <SharedDoc>false</SharedDoc>
  <HLinks>
    <vt:vector size="6" baseType="variant">
      <vt:variant>
        <vt:i4>4915314</vt:i4>
      </vt:variant>
      <vt:variant>
        <vt:i4>-1</vt:i4>
      </vt:variant>
      <vt:variant>
        <vt:i4>1027</vt:i4>
      </vt:variant>
      <vt:variant>
        <vt:i4>1</vt:i4>
      </vt:variant>
      <vt:variant>
        <vt:lpwstr>../../WINDOWS/Temp/$wc/WINDOWS/GERB_KOM.BMP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</dc:title>
  <dc:subject/>
  <dc:creator>Людмила Николаевна</dc:creator>
  <cp:keywords/>
  <dc:description/>
  <cp:lastModifiedBy>пк</cp:lastModifiedBy>
  <cp:revision>24</cp:revision>
  <cp:lastPrinted>2013-12-26T12:25:00Z</cp:lastPrinted>
  <dcterms:created xsi:type="dcterms:W3CDTF">2019-12-17T09:20:00Z</dcterms:created>
  <dcterms:modified xsi:type="dcterms:W3CDTF">2024-12-20T08:49:00Z</dcterms:modified>
</cp:coreProperties>
</file>